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86632" w14:textId="77777777" w:rsidR="00E430BF" w:rsidRDefault="00E430BF" w:rsidP="00EC1D15">
      <w:pPr>
        <w:ind w:right="1699"/>
        <w:rPr>
          <w:rFonts w:cs="Arial"/>
          <w:sz w:val="38"/>
          <w:szCs w:val="38"/>
        </w:rPr>
      </w:pPr>
    </w:p>
    <w:p w14:paraId="1D7518C6" w14:textId="77777777" w:rsidR="00E430BF" w:rsidRDefault="00E430BF" w:rsidP="00EC1D15">
      <w:pPr>
        <w:ind w:right="1699"/>
        <w:rPr>
          <w:rFonts w:cs="Arial"/>
          <w:sz w:val="38"/>
          <w:szCs w:val="38"/>
        </w:rPr>
      </w:pPr>
    </w:p>
    <w:p w14:paraId="4181A897" w14:textId="0823C65D" w:rsidR="00E430BF" w:rsidRPr="00E430BF" w:rsidRDefault="00E430BF" w:rsidP="00E97FA8">
      <w:pPr>
        <w:pStyle w:val="Rubrik1"/>
      </w:pPr>
      <w:r w:rsidRPr="00E430BF">
        <w:t xml:space="preserve">Information och erbjudande om vaccination mot </w:t>
      </w:r>
      <w:r w:rsidR="006F194F">
        <w:t>Humant Papillomvirus (</w:t>
      </w:r>
      <w:r w:rsidRPr="00E430BF">
        <w:t>HPV</w:t>
      </w:r>
      <w:r w:rsidR="006F194F">
        <w:t>) för elever i årskurs 5</w:t>
      </w:r>
      <w:r w:rsidR="005C230F">
        <w:br/>
      </w:r>
    </w:p>
    <w:p w14:paraId="7EB3B115" w14:textId="704DF0B3" w:rsidR="005C230F" w:rsidRDefault="005C230F" w:rsidP="005C230F">
      <w:pPr>
        <w:pStyle w:val="Rubrik2"/>
      </w:pPr>
      <w:r>
        <w:t>Till Vårdnadshavare</w:t>
      </w:r>
    </w:p>
    <w:p w14:paraId="0BA7CA45" w14:textId="77777777" w:rsidR="00E430BF" w:rsidRPr="00787CF7" w:rsidRDefault="00E430BF" w:rsidP="00E430BF">
      <w:pPr>
        <w:rPr>
          <w:szCs w:val="18"/>
        </w:rPr>
      </w:pPr>
      <w:r w:rsidRPr="00787CF7">
        <w:rPr>
          <w:szCs w:val="18"/>
        </w:rPr>
        <w:t>HPV-infektion kan orsaka cellförändringar som på lång sikt kan leda till cancer i livmoderhals, svalg, könsorgan och ändtarmsöppning.</w:t>
      </w:r>
    </w:p>
    <w:p w14:paraId="3F076ECA" w14:textId="77777777" w:rsidR="00E430BF" w:rsidRPr="00787CF7" w:rsidRDefault="00E430BF" w:rsidP="00E430BF">
      <w:pPr>
        <w:rPr>
          <w:szCs w:val="18"/>
        </w:rPr>
      </w:pPr>
      <w:r w:rsidRPr="00787CF7">
        <w:rPr>
          <w:szCs w:val="18"/>
        </w:rPr>
        <w:t>För fullgod effekt ges vaccinet två gånger med ett intervall av minst 6 månader.</w:t>
      </w:r>
    </w:p>
    <w:p w14:paraId="6CC0CDBA" w14:textId="1828566A" w:rsidR="00E430BF" w:rsidRPr="00787CF7" w:rsidRDefault="00E430BF" w:rsidP="00E430BF">
      <w:pPr>
        <w:rPr>
          <w:szCs w:val="18"/>
        </w:rPr>
      </w:pPr>
      <w:r w:rsidRPr="00787CF7">
        <w:rPr>
          <w:szCs w:val="18"/>
        </w:rPr>
        <w:t>Om man påbörjar HPV-vaccination från 15 års ålder behövs tre doser av</w:t>
      </w:r>
      <w:r>
        <w:rPr>
          <w:szCs w:val="18"/>
        </w:rPr>
        <w:t xml:space="preserve"> </w:t>
      </w:r>
      <w:r w:rsidRPr="00787CF7">
        <w:rPr>
          <w:szCs w:val="18"/>
        </w:rPr>
        <w:t xml:space="preserve">vaccinet. </w:t>
      </w:r>
    </w:p>
    <w:p w14:paraId="3BA15866" w14:textId="31B6AA3F" w:rsidR="00E430BF" w:rsidRDefault="00E430BF" w:rsidP="00E430BF">
      <w:pPr>
        <w:rPr>
          <w:szCs w:val="18"/>
        </w:rPr>
      </w:pPr>
      <w:r w:rsidRPr="00787CF7">
        <w:rPr>
          <w:szCs w:val="18"/>
        </w:rPr>
        <w:t>Det är fortfarande viktigt att man som vuxen kvinna går på regelbundna cellprovskontroller, även efter erhållna vaccinationer, för att upptäcka eventuella cellförändringar.</w:t>
      </w:r>
    </w:p>
    <w:p w14:paraId="47ADF187" w14:textId="1ECE49F2" w:rsidR="00284012" w:rsidRDefault="00284012" w:rsidP="00E430BF">
      <w:pPr>
        <w:rPr>
          <w:szCs w:val="18"/>
        </w:rPr>
      </w:pPr>
      <w:r w:rsidRPr="00787CF7">
        <w:rPr>
          <w:szCs w:val="18"/>
        </w:rPr>
        <w:t>Tiderna för vaccination meddelas senare.</w:t>
      </w:r>
    </w:p>
    <w:p w14:paraId="642EF91D" w14:textId="77777777" w:rsidR="005C230F" w:rsidRDefault="005C230F" w:rsidP="005C230F">
      <w:pPr>
        <w:pStyle w:val="Rubrik2"/>
      </w:pPr>
      <w:bookmarkStart w:id="0" w:name="_Hlk75330139"/>
      <w:r w:rsidRPr="00A22C24">
        <w:t>Kan vaccinationen ge biverkningar?</w:t>
      </w:r>
    </w:p>
    <w:p w14:paraId="711F37B4" w14:textId="16E04FE8" w:rsidR="005C230F" w:rsidRPr="00E430BF" w:rsidRDefault="005C230F" w:rsidP="005C230F">
      <w:r w:rsidRPr="00E430BF">
        <w:t>De flesta får inga biverkningar. Stickstället kan bli rött, ömt eller lite svullet. Vissa kan få huvudvärk, ömma muskler eller känna sig trötta. Ovanliga biverkningar är yrsel, halsinfektion, en liten förhårdnad vid stickstället eller att området kring stickstället domnar.</w:t>
      </w:r>
    </w:p>
    <w:p w14:paraId="3251C549" w14:textId="77777777" w:rsidR="005C230F" w:rsidRPr="00A22C24" w:rsidRDefault="005C230F" w:rsidP="005C230F">
      <w:pPr>
        <w:pStyle w:val="Rubrik2"/>
      </w:pPr>
      <w:r w:rsidRPr="00A22C24">
        <w:t>När ska man skjuta upp vaccinationen?</w:t>
      </w:r>
    </w:p>
    <w:p w14:paraId="060A5F8F" w14:textId="77777777" w:rsidR="005C230F" w:rsidRPr="00A22C24" w:rsidRDefault="005C230F" w:rsidP="005C230F">
      <w:pPr>
        <w:rPr>
          <w:szCs w:val="18"/>
        </w:rPr>
      </w:pPr>
      <w:r w:rsidRPr="00A22C24">
        <w:rPr>
          <w:szCs w:val="18"/>
        </w:rPr>
        <w:t xml:space="preserve">Barn med feber skall inte vaccineras, men en vanlig förkylning utan feber utgör inget hinder. </w:t>
      </w:r>
    </w:p>
    <w:p w14:paraId="522B5A2B" w14:textId="1B9F3C51" w:rsidR="005C230F" w:rsidRPr="00787CF7" w:rsidRDefault="005C230F" w:rsidP="005C230F">
      <w:pPr>
        <w:rPr>
          <w:szCs w:val="18"/>
        </w:rPr>
      </w:pPr>
      <w:r w:rsidRPr="00A22C24">
        <w:rPr>
          <w:szCs w:val="18"/>
        </w:rPr>
        <w:t>Ta kontakt med skolsköterskan om ditt barn har någon allvarlig eller långvarig sjukdom, svår allergi eller om ditt barn har reagerat på någon tidigare vaccination.</w:t>
      </w:r>
    </w:p>
    <w:p w14:paraId="5C0C2DA2" w14:textId="2CF64780" w:rsidR="00E430BF" w:rsidRDefault="00E430BF" w:rsidP="00E430BF">
      <w:pPr>
        <w:rPr>
          <w:b/>
          <w:bCs/>
          <w:szCs w:val="18"/>
        </w:rPr>
      </w:pPr>
      <w:r w:rsidRPr="00284012">
        <w:rPr>
          <w:b/>
          <w:bCs/>
          <w:szCs w:val="18"/>
        </w:rPr>
        <w:t xml:space="preserve">Meddela mig om förutsättningarna ändras mellan vaccinationstillfällena. </w:t>
      </w:r>
      <w:bookmarkEnd w:id="0"/>
    </w:p>
    <w:p w14:paraId="7F21CDF1" w14:textId="77777777" w:rsidR="00D86B78" w:rsidRPr="00284012" w:rsidRDefault="00D86B78" w:rsidP="00E430BF">
      <w:pPr>
        <w:rPr>
          <w:b/>
          <w:bCs/>
          <w:szCs w:val="18"/>
        </w:rPr>
      </w:pPr>
    </w:p>
    <w:p w14:paraId="77FB6D76" w14:textId="4D7D8E05" w:rsidR="00E430BF" w:rsidRPr="00284012" w:rsidRDefault="00284012" w:rsidP="00E430BF">
      <w:pPr>
        <w:rPr>
          <w:b/>
          <w:bCs/>
          <w:sz w:val="24"/>
          <w:szCs w:val="24"/>
        </w:rPr>
      </w:pPr>
      <w:r>
        <w:rPr>
          <w:b/>
          <w:bCs/>
          <w:sz w:val="24"/>
          <w:szCs w:val="24"/>
        </w:rPr>
        <w:t>Kontakta mig vid frågor</w:t>
      </w:r>
    </w:p>
    <w:tbl>
      <w:tblPr>
        <w:tblStyle w:val="Tabellrutnt"/>
        <w:tblW w:w="0" w:type="auto"/>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ayout w:type="fixed"/>
        <w:tblLook w:val="04A0" w:firstRow="1" w:lastRow="0" w:firstColumn="1" w:lastColumn="0" w:noHBand="0" w:noVBand="1"/>
      </w:tblPr>
      <w:tblGrid>
        <w:gridCol w:w="4531"/>
        <w:gridCol w:w="5663"/>
      </w:tblGrid>
      <w:tr w:rsidR="00E430BF" w14:paraId="2A38EA7A" w14:textId="77777777" w:rsidTr="00E430BF">
        <w:trPr>
          <w:trHeight w:val="227"/>
        </w:trPr>
        <w:tc>
          <w:tcPr>
            <w:tcW w:w="10194" w:type="dxa"/>
            <w:gridSpan w:val="2"/>
            <w:tcBorders>
              <w:top w:val="single" w:sz="4" w:space="0" w:color="B2B2B2"/>
              <w:left w:val="single" w:sz="4" w:space="0" w:color="B2B2B2"/>
              <w:bottom w:val="nil"/>
              <w:right w:val="single" w:sz="4" w:space="0" w:color="B2B2B2"/>
            </w:tcBorders>
            <w:hideMark/>
          </w:tcPr>
          <w:p w14:paraId="03A3491F" w14:textId="77777777" w:rsidR="00E430BF" w:rsidRDefault="00E430BF">
            <w:pPr>
              <w:pStyle w:val="Tabellrubrik"/>
            </w:pPr>
            <w:r>
              <w:t>Skolsköterska</w:t>
            </w:r>
          </w:p>
        </w:tc>
      </w:tr>
      <w:tr w:rsidR="00E430BF" w14:paraId="53F480AE" w14:textId="77777777" w:rsidTr="00E430BF">
        <w:trPr>
          <w:trHeight w:val="312"/>
        </w:trPr>
        <w:tc>
          <w:tcPr>
            <w:tcW w:w="10194" w:type="dxa"/>
            <w:gridSpan w:val="2"/>
            <w:tcBorders>
              <w:top w:val="nil"/>
              <w:left w:val="single" w:sz="4" w:space="0" w:color="B2B2B2"/>
              <w:bottom w:val="single" w:sz="4" w:space="0" w:color="B2B2B2"/>
              <w:right w:val="single" w:sz="4" w:space="0" w:color="B2B2B2"/>
            </w:tcBorders>
            <w:vAlign w:val="center"/>
          </w:tcPr>
          <w:p w14:paraId="64881758" w14:textId="0094B176" w:rsidR="00E430BF" w:rsidRDefault="00E97FA8">
            <w:pPr>
              <w:pStyle w:val="Tabelltext"/>
              <w:tabs>
                <w:tab w:val="left" w:pos="1723"/>
                <w:tab w:val="left" w:pos="3420"/>
              </w:tabs>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E430BF" w14:paraId="7E367712" w14:textId="77777777" w:rsidTr="00E430BF">
        <w:trPr>
          <w:trHeight w:hRule="exact" w:val="227"/>
        </w:trPr>
        <w:tc>
          <w:tcPr>
            <w:tcW w:w="4531" w:type="dxa"/>
            <w:tcBorders>
              <w:top w:val="single" w:sz="4" w:space="0" w:color="B2B2B2"/>
              <w:left w:val="single" w:sz="4" w:space="0" w:color="B2B2B2"/>
              <w:bottom w:val="nil"/>
              <w:right w:val="single" w:sz="4" w:space="0" w:color="B2B2B2"/>
            </w:tcBorders>
            <w:hideMark/>
          </w:tcPr>
          <w:p w14:paraId="65F97AC3" w14:textId="77777777" w:rsidR="00E430BF" w:rsidRDefault="00E430BF">
            <w:pPr>
              <w:pStyle w:val="Tabellrubrik"/>
            </w:pPr>
            <w:r>
              <w:t>Telefon</w:t>
            </w:r>
          </w:p>
        </w:tc>
        <w:tc>
          <w:tcPr>
            <w:tcW w:w="5663" w:type="dxa"/>
            <w:tcBorders>
              <w:top w:val="single" w:sz="4" w:space="0" w:color="B2B2B2"/>
              <w:left w:val="single" w:sz="4" w:space="0" w:color="B2B2B2"/>
              <w:bottom w:val="nil"/>
              <w:right w:val="single" w:sz="4" w:space="0" w:color="B2B2B2"/>
            </w:tcBorders>
            <w:hideMark/>
          </w:tcPr>
          <w:p w14:paraId="2EE765BB" w14:textId="77777777" w:rsidR="00E430BF" w:rsidRDefault="00E430BF">
            <w:pPr>
              <w:pStyle w:val="Tabellrubrik"/>
            </w:pPr>
            <w:r>
              <w:t>E-postadress</w:t>
            </w:r>
          </w:p>
        </w:tc>
      </w:tr>
      <w:tr w:rsidR="00E430BF" w14:paraId="1E4E29CB" w14:textId="77777777" w:rsidTr="00E430BF">
        <w:trPr>
          <w:trHeight w:hRule="exact" w:val="312"/>
        </w:trPr>
        <w:tc>
          <w:tcPr>
            <w:tcW w:w="4531" w:type="dxa"/>
            <w:tcBorders>
              <w:top w:val="nil"/>
              <w:left w:val="single" w:sz="4" w:space="0" w:color="B2B2B2"/>
              <w:bottom w:val="single" w:sz="4" w:space="0" w:color="B2B2B2"/>
              <w:right w:val="single" w:sz="4" w:space="0" w:color="B2B2B2"/>
            </w:tcBorders>
            <w:vAlign w:val="center"/>
          </w:tcPr>
          <w:p w14:paraId="0A82D9F7" w14:textId="3E390D9A" w:rsidR="00E430BF" w:rsidRDefault="00E97FA8">
            <w:pPr>
              <w:pStyle w:val="Tabell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3" w:type="dxa"/>
            <w:tcBorders>
              <w:top w:val="nil"/>
              <w:left w:val="single" w:sz="4" w:space="0" w:color="B2B2B2"/>
              <w:bottom w:val="single" w:sz="4" w:space="0" w:color="B2B2B2"/>
              <w:right w:val="single" w:sz="4" w:space="0" w:color="B2B2B2"/>
            </w:tcBorders>
            <w:vAlign w:val="center"/>
          </w:tcPr>
          <w:p w14:paraId="58F085E9" w14:textId="2DCB9FF8" w:rsidR="00E430BF" w:rsidRDefault="00E97FA8">
            <w:pPr>
              <w:pStyle w:val="Tabell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14FCA4F" w14:textId="38C002DE" w:rsidR="00E430BF" w:rsidRDefault="00E430BF" w:rsidP="00EC1D15">
      <w:pPr>
        <w:ind w:right="1699"/>
      </w:pPr>
    </w:p>
    <w:p w14:paraId="723C4CFD" w14:textId="77777777" w:rsidR="00E430BF" w:rsidRPr="00E430BF" w:rsidRDefault="00E430BF" w:rsidP="00691C72">
      <w:pPr>
        <w:pStyle w:val="GDPR"/>
      </w:pPr>
      <w:r w:rsidRPr="00E430BF">
        <w:rPr>
          <w:i/>
        </w:rPr>
        <w:t>Enligt lag (2012:453) om register över nationella vaccinationsprogram rapporteras alla vaccinationer inom barnvaccinationsprogrammet till det nationella vaccinationsregistret.</w:t>
      </w:r>
    </w:p>
    <w:p w14:paraId="10841FE4" w14:textId="76E7284E" w:rsidR="00691C72" w:rsidRPr="00D86B78" w:rsidRDefault="00E430BF" w:rsidP="00D86B78">
      <w:pPr>
        <w:pStyle w:val="GDPR"/>
        <w:rPr>
          <w:i/>
        </w:rPr>
      </w:pPr>
      <w:r w:rsidRPr="00E430BF">
        <w:rPr>
          <w:i/>
        </w:rPr>
        <w:t xml:space="preserve">Läs mer om vaccinationsregistret på </w:t>
      </w:r>
      <w:hyperlink r:id="rId8" w:history="1">
        <w:r w:rsidR="00691C72" w:rsidRPr="00ED307D">
          <w:rPr>
            <w:rStyle w:val="Hyperlnk"/>
            <w:szCs w:val="18"/>
          </w:rPr>
          <w:t>www.folkhalsomyndigheten.se</w:t>
        </w:r>
      </w:hyperlink>
      <w:r w:rsidRPr="00E430BF">
        <w:rPr>
          <w:i/>
        </w:rPr>
        <w:t xml:space="preserve"> </w:t>
      </w:r>
    </w:p>
    <w:sectPr w:rsidR="00691C72" w:rsidRPr="00D86B78" w:rsidSect="00EA0FAD">
      <w:headerReference w:type="default" r:id="rId9"/>
      <w:footerReference w:type="default" r:id="rId10"/>
      <w:headerReference w:type="first" r:id="rId11"/>
      <w:footerReference w:type="first" r:id="rId12"/>
      <w:type w:val="continuous"/>
      <w:pgSz w:w="11906" w:h="16838" w:code="9"/>
      <w:pgMar w:top="1418" w:right="851" w:bottom="567" w:left="851"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AD176" w14:textId="77777777" w:rsidR="00E430BF" w:rsidRDefault="00E430BF" w:rsidP="001250E9">
      <w:r>
        <w:separator/>
      </w:r>
    </w:p>
  </w:endnote>
  <w:endnote w:type="continuationSeparator" w:id="0">
    <w:p w14:paraId="32DBF81E" w14:textId="77777777" w:rsidR="00E430BF" w:rsidRDefault="00E430BF" w:rsidP="001250E9">
      <w:r>
        <w:continuationSeparator/>
      </w:r>
    </w:p>
  </w:endnote>
  <w:endnote w:type="continuationNotice" w:id="1">
    <w:p w14:paraId="5EB02736" w14:textId="77777777" w:rsidR="00E430BF" w:rsidRDefault="00E430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embedRegular r:id="rId1" w:fontKey="{B5111148-71B9-47CF-B265-B66C449A9FCB}"/>
    <w:embedBold r:id="rId2" w:fontKey="{3B049432-5678-466A-B6B4-A375B5096B11}"/>
    <w:embedItalic r:id="rId3" w:fontKey="{E0E649E7-742E-4367-A851-DC5E3FEC9E52}"/>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1BB4C" w14:textId="77777777" w:rsidR="00C77E76" w:rsidRDefault="00C77E76">
    <w:pPr>
      <w:pStyle w:val="Sidfot"/>
    </w:pPr>
    <w:r>
      <w:rPr>
        <w:noProof/>
        <w:sz w:val="12"/>
      </w:rPr>
      <mc:AlternateContent>
        <mc:Choice Requires="wps">
          <w:drawing>
            <wp:anchor distT="0" distB="0" distL="114300" distR="114300" simplePos="0" relativeHeight="251662336" behindDoc="0" locked="0" layoutInCell="1" allowOverlap="1" wp14:anchorId="0AA3A800" wp14:editId="4370D1A8">
              <wp:simplePos x="0" y="0"/>
              <wp:positionH relativeFrom="page">
                <wp:posOffset>252095</wp:posOffset>
              </wp:positionH>
              <wp:positionV relativeFrom="page">
                <wp:posOffset>6661150</wp:posOffset>
              </wp:positionV>
              <wp:extent cx="190800" cy="36972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90800" cy="3697200"/>
                      </a:xfrm>
                      <a:prstGeom prst="rect">
                        <a:avLst/>
                      </a:prstGeom>
                      <a:solidFill>
                        <a:schemeClr val="lt1"/>
                      </a:solidFill>
                      <a:ln w="6350">
                        <a:noFill/>
                      </a:ln>
                    </wps:spPr>
                    <wps:txbx>
                      <w:txbxContent>
                        <w:p w14:paraId="33907942" w14:textId="77777777" w:rsidR="00C77E76" w:rsidRPr="00C6641D" w:rsidRDefault="00C77E76" w:rsidP="00C77E76">
                          <w:pPr>
                            <w:pStyle w:val="Sidfot"/>
                            <w:tabs>
                              <w:tab w:val="clear" w:pos="9072"/>
                            </w:tabs>
                            <w:ind w:right="-2"/>
                            <w:rPr>
                              <w:sz w:val="12"/>
                            </w:rPr>
                          </w:pPr>
                          <w:r>
                            <w:rPr>
                              <w:sz w:val="12"/>
                            </w:rPr>
                            <w:fldChar w:fldCharType="begin"/>
                          </w:r>
                          <w:r>
                            <w:rPr>
                              <w:sz w:val="12"/>
                            </w:rPr>
                            <w:instrText xml:space="preserve"> KEYWORDS   \* MERGEFORMAT </w:instrText>
                          </w:r>
                          <w:r>
                            <w:rPr>
                              <w:sz w:val="12"/>
                            </w:rPr>
                            <w:fldChar w:fldCharType="separate"/>
                          </w:r>
                          <w:proofErr w:type="spellStart"/>
                          <w:r w:rsidR="00E430BF">
                            <w:rPr>
                              <w:sz w:val="12"/>
                            </w:rPr>
                            <w:t>DokumentID</w:t>
                          </w:r>
                          <w:proofErr w:type="spellEnd"/>
                          <w:r w:rsidR="00E430BF">
                            <w:rPr>
                              <w:sz w:val="12"/>
                            </w:rPr>
                            <w:t xml:space="preserve"> och/eller datum</w:t>
                          </w:r>
                          <w:r>
                            <w:rPr>
                              <w:sz w:val="12"/>
                            </w:rPr>
                            <w:fldChar w:fldCharType="end"/>
                          </w:r>
                        </w:p>
                        <w:p w14:paraId="4888A4E1" w14:textId="77777777" w:rsidR="00C77E76" w:rsidRDefault="00C77E76" w:rsidP="00C77E76"/>
                      </w:txbxContent>
                    </wps:txbx>
                    <wps:bodyPr rot="0" spcFirstLastPara="0" vertOverflow="overflow" horzOverflow="overflow" vert="vert270"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A3A800" id="_x0000_t202" coordsize="21600,21600" o:spt="202" path="m,l,21600r21600,l21600,xe">
              <v:stroke joinstyle="miter"/>
              <v:path gradientshapeok="t" o:connecttype="rect"/>
            </v:shapetype>
            <v:shape id="Textruta 4" o:spid="_x0000_s1026" type="#_x0000_t202" style="position:absolute;margin-left:19.85pt;margin-top:524.5pt;width:15pt;height:291.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" fillcolor="white [3201]" stroked="f" strokeweight=".5pt">
              <v:textbox style="layout-flow:vertical;mso-layout-flow-alt:bottom-to-top" inset="1mm,,1mm">
                <w:txbxContent>
                  <w:p w14:paraId="33907942" w14:textId="77777777" w:rsidR="00C77E76" w:rsidRPr="00C6641D" w:rsidRDefault="00C77E76" w:rsidP="00C77E76">
                    <w:pPr>
                      <w:pStyle w:val="Sidfot"/>
                      <w:tabs>
                        <w:tab w:val="clear" w:pos="9072"/>
                      </w:tabs>
                      <w:ind w:right="-2"/>
                      <w:rPr>
                        <w:sz w:val="12"/>
                      </w:rPr>
                    </w:pPr>
                    <w:r>
                      <w:rPr>
                        <w:sz w:val="12"/>
                      </w:rPr>
                      <w:fldChar w:fldCharType="begin"/>
                    </w:r>
                    <w:r>
                      <w:rPr>
                        <w:sz w:val="12"/>
                      </w:rPr>
                      <w:instrText xml:space="preserve"> KEYWORDS   \* MERGEFORMAT </w:instrText>
                    </w:r>
                    <w:r>
                      <w:rPr>
                        <w:sz w:val="12"/>
                      </w:rPr>
                      <w:fldChar w:fldCharType="separate"/>
                    </w:r>
                    <w:r w:rsidR="00E430BF">
                      <w:rPr>
                        <w:sz w:val="12"/>
                      </w:rPr>
                      <w:t>DokumentID och/eller datum</w:t>
                    </w:r>
                    <w:r>
                      <w:rPr>
                        <w:sz w:val="12"/>
                      </w:rPr>
                      <w:fldChar w:fldCharType="end"/>
                    </w:r>
                  </w:p>
                  <w:p w14:paraId="4888A4E1" w14:textId="77777777" w:rsidR="00C77E76" w:rsidRDefault="00C77E76" w:rsidP="00C77E76"/>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71A36" w14:textId="77777777" w:rsidR="00C811C5" w:rsidRPr="00C6641D" w:rsidRDefault="00EA0FAD" w:rsidP="00EA0FAD">
    <w:pPr>
      <w:pStyle w:val="Sidfot"/>
      <w:tabs>
        <w:tab w:val="clear" w:pos="9072"/>
      </w:tabs>
      <w:ind w:right="-2"/>
      <w:rPr>
        <w:sz w:val="12"/>
      </w:rPr>
    </w:pPr>
    <w:r>
      <w:rPr>
        <w:noProof/>
        <w:sz w:val="12"/>
      </w:rPr>
      <mc:AlternateContent>
        <mc:Choice Requires="wps">
          <w:drawing>
            <wp:anchor distT="0" distB="0" distL="114300" distR="114300" simplePos="0" relativeHeight="251660288" behindDoc="0" locked="0" layoutInCell="1" allowOverlap="1" wp14:anchorId="47A2F100" wp14:editId="51047885">
              <wp:simplePos x="0" y="0"/>
              <wp:positionH relativeFrom="page">
                <wp:posOffset>252095</wp:posOffset>
              </wp:positionH>
              <wp:positionV relativeFrom="page">
                <wp:posOffset>6661150</wp:posOffset>
              </wp:positionV>
              <wp:extent cx="190800" cy="3697200"/>
              <wp:effectExtent l="0" t="0" r="0" b="0"/>
              <wp:wrapNone/>
              <wp:docPr id="3" name="Textruta 3"/>
              <wp:cNvGraphicFramePr/>
              <a:graphic xmlns:a="http://schemas.openxmlformats.org/drawingml/2006/main">
                <a:graphicData uri="http://schemas.microsoft.com/office/word/2010/wordprocessingShape">
                  <wps:wsp>
                    <wps:cNvSpPr txBox="1"/>
                    <wps:spPr>
                      <a:xfrm>
                        <a:off x="0" y="0"/>
                        <a:ext cx="190800" cy="3697200"/>
                      </a:xfrm>
                      <a:prstGeom prst="rect">
                        <a:avLst/>
                      </a:prstGeom>
                      <a:solidFill>
                        <a:schemeClr val="lt1"/>
                      </a:solidFill>
                      <a:ln w="6350">
                        <a:noFill/>
                      </a:ln>
                    </wps:spPr>
                    <wps:txbx>
                      <w:txbxContent>
                        <w:p w14:paraId="14F35050" w14:textId="2F145A75" w:rsidR="00EA0FAD" w:rsidRPr="00C6641D" w:rsidRDefault="00E430BF" w:rsidP="00EA0FAD">
                          <w:pPr>
                            <w:pStyle w:val="Sidfot"/>
                            <w:tabs>
                              <w:tab w:val="clear" w:pos="9072"/>
                            </w:tabs>
                            <w:ind w:right="-2"/>
                            <w:rPr>
                              <w:sz w:val="12"/>
                            </w:rPr>
                          </w:pPr>
                          <w:r>
                            <w:rPr>
                              <w:sz w:val="12"/>
                            </w:rPr>
                            <w:t>2021-0</w:t>
                          </w:r>
                          <w:r w:rsidR="00691C72">
                            <w:rPr>
                              <w:sz w:val="12"/>
                            </w:rPr>
                            <w:t>6-</w:t>
                          </w:r>
                          <w:r w:rsidR="005C230F">
                            <w:rPr>
                              <w:sz w:val="12"/>
                            </w:rPr>
                            <w:t>23</w:t>
                          </w:r>
                        </w:p>
                        <w:p w14:paraId="555CBBF7" w14:textId="77777777" w:rsidR="00EA0FAD" w:rsidRDefault="00EA0FAD"/>
                      </w:txbxContent>
                    </wps:txbx>
                    <wps:bodyPr rot="0" spcFirstLastPara="0" vertOverflow="overflow" horzOverflow="overflow" vert="vert270"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A2F100" id="_x0000_t202" coordsize="21600,21600" o:spt="202" path="m,l,21600r21600,l21600,xe">
              <v:stroke joinstyle="miter"/>
              <v:path gradientshapeok="t" o:connecttype="rect"/>
            </v:shapetype>
            <v:shape id="Textruta 3" o:spid="_x0000_s1027" type="#_x0000_t202" style="position:absolute;margin-left:19.85pt;margin-top:524.5pt;width:15pt;height:29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" fillcolor="white [3201]" stroked="f" strokeweight=".5pt">
              <v:textbox style="layout-flow:vertical;mso-layout-flow-alt:bottom-to-top" inset="1mm,,1mm">
                <w:txbxContent>
                  <w:p w14:paraId="14F35050" w14:textId="2F145A75" w:rsidR="00EA0FAD" w:rsidRPr="00C6641D" w:rsidRDefault="00E430BF" w:rsidP="00EA0FAD">
                    <w:pPr>
                      <w:pStyle w:val="Sidfot"/>
                      <w:tabs>
                        <w:tab w:val="clear" w:pos="9072"/>
                      </w:tabs>
                      <w:ind w:right="-2"/>
                      <w:rPr>
                        <w:sz w:val="12"/>
                      </w:rPr>
                    </w:pPr>
                    <w:r>
                      <w:rPr>
                        <w:sz w:val="12"/>
                      </w:rPr>
                      <w:t>2021-0</w:t>
                    </w:r>
                    <w:r w:rsidR="00691C72">
                      <w:rPr>
                        <w:sz w:val="12"/>
                      </w:rPr>
                      <w:t>6-</w:t>
                    </w:r>
                    <w:r w:rsidR="005C230F">
                      <w:rPr>
                        <w:sz w:val="12"/>
                      </w:rPr>
                      <w:t>23</w:t>
                    </w:r>
                  </w:p>
                  <w:p w14:paraId="555CBBF7" w14:textId="77777777" w:rsidR="00EA0FAD" w:rsidRDefault="00EA0FAD"/>
                </w:txbxContent>
              </v:textbox>
              <w10:wrap anchorx="page" anchory="page"/>
            </v:shape>
          </w:pict>
        </mc:Fallback>
      </mc:AlternateContent>
    </w:r>
    <w:r w:rsidRPr="00C6641D">
      <w:rPr>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D1B33" w14:textId="77777777" w:rsidR="00E430BF" w:rsidRDefault="00E430BF" w:rsidP="001250E9">
      <w:r>
        <w:separator/>
      </w:r>
    </w:p>
  </w:footnote>
  <w:footnote w:type="continuationSeparator" w:id="0">
    <w:p w14:paraId="367F242F" w14:textId="77777777" w:rsidR="00E430BF" w:rsidRDefault="00E430BF" w:rsidP="001250E9">
      <w:r>
        <w:continuationSeparator/>
      </w:r>
    </w:p>
  </w:footnote>
  <w:footnote w:type="continuationNotice" w:id="1">
    <w:p w14:paraId="67670929" w14:textId="77777777" w:rsidR="00E430BF" w:rsidRDefault="00E430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4F7A3" w14:textId="0689FE23" w:rsidR="009034A3" w:rsidRDefault="00E32CC5" w:rsidP="005069D1">
    <w:pPr>
      <w:pStyle w:val="Ledtext"/>
      <w:tabs>
        <w:tab w:val="right" w:pos="10206"/>
      </w:tabs>
      <w:ind w:right="-2"/>
    </w:pPr>
    <w:r>
      <w:rPr>
        <w:noProof/>
      </w:rPr>
      <w:fldChar w:fldCharType="begin"/>
    </w:r>
    <w:r>
      <w:rPr>
        <w:noProof/>
      </w:rPr>
      <w:instrText xml:space="preserve"> STYLEREF  "Rubrik 1;Blankettrubrik"  \* MERGEFORMAT </w:instrText>
    </w:r>
    <w:r>
      <w:rPr>
        <w:noProof/>
      </w:rPr>
      <w:fldChar w:fldCharType="separate"/>
    </w:r>
    <w:r w:rsidR="00D86B78">
      <w:rPr>
        <w:noProof/>
      </w:rPr>
      <w:t>Information och erbjudande om vaccination mot HPV</w:t>
    </w:r>
    <w:r w:rsidR="00D86B78">
      <w:rPr>
        <w:noProof/>
      </w:rPr>
      <w:br/>
    </w:r>
    <w:r>
      <w:rPr>
        <w:noProof/>
      </w:rPr>
      <w:fldChar w:fldCharType="end"/>
    </w:r>
    <w:r w:rsidR="005069D1">
      <w:tab/>
    </w:r>
    <w:r w:rsidR="009034A3">
      <w:t xml:space="preserve">Sida </w:t>
    </w:r>
    <w:r w:rsidR="009034A3">
      <w:fldChar w:fldCharType="begin"/>
    </w:r>
    <w:r w:rsidR="009034A3">
      <w:instrText xml:space="preserve"> PAGE   \* MERGEFORMAT </w:instrText>
    </w:r>
    <w:r w:rsidR="009034A3">
      <w:fldChar w:fldCharType="separate"/>
    </w:r>
    <w:r w:rsidR="009034A3">
      <w:rPr>
        <w:noProof/>
      </w:rPr>
      <w:t>2</w:t>
    </w:r>
    <w:r w:rsidR="009034A3">
      <w:fldChar w:fldCharType="end"/>
    </w:r>
    <w:r w:rsidR="009034A3">
      <w:t xml:space="preserve"> (</w:t>
    </w:r>
    <w:r w:rsidR="009034A3">
      <w:rPr>
        <w:noProof/>
      </w:rPr>
      <w:fldChar w:fldCharType="begin"/>
    </w:r>
    <w:r w:rsidR="009034A3">
      <w:rPr>
        <w:noProof/>
      </w:rPr>
      <w:instrText xml:space="preserve"> NUMPAGES   \* MERGEFORMAT </w:instrText>
    </w:r>
    <w:r w:rsidR="009034A3">
      <w:rPr>
        <w:noProof/>
      </w:rPr>
      <w:fldChar w:fldCharType="separate"/>
    </w:r>
    <w:r w:rsidR="003F2952">
      <w:rPr>
        <w:noProof/>
      </w:rPr>
      <w:t>1</w:t>
    </w:r>
    <w:r w:rsidR="009034A3">
      <w:rPr>
        <w:noProof/>
      </w:rPr>
      <w:fldChar w:fldCharType="end"/>
    </w:r>
    <w:r w:rsidR="009034A3">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515C0" w14:textId="6E504ED3" w:rsidR="009034A3" w:rsidRDefault="00D537A2" w:rsidP="00FC01CC">
    <w:pPr>
      <w:pStyle w:val="Sidhuvud"/>
      <w:tabs>
        <w:tab w:val="clear" w:pos="4536"/>
        <w:tab w:val="clear" w:pos="9072"/>
        <w:tab w:val="right" w:pos="10206"/>
      </w:tabs>
      <w:ind w:right="0"/>
    </w:pPr>
    <w:r>
      <w:tab/>
    </w:r>
    <w:r w:rsidR="009034A3" w:rsidRPr="00FD4AF0">
      <w:t xml:space="preserve">Sida </w:t>
    </w:r>
    <w:r w:rsidR="009034A3" w:rsidRPr="00FD4AF0">
      <w:fldChar w:fldCharType="begin"/>
    </w:r>
    <w:r w:rsidR="009034A3" w:rsidRPr="00FD4AF0">
      <w:instrText xml:space="preserve"> PAGE   \* MERGEFORMAT </w:instrText>
    </w:r>
    <w:r w:rsidR="009034A3" w:rsidRPr="00FD4AF0">
      <w:fldChar w:fldCharType="separate"/>
    </w:r>
    <w:r w:rsidR="00EB3CA6">
      <w:rPr>
        <w:noProof/>
      </w:rPr>
      <w:t>1</w:t>
    </w:r>
    <w:r w:rsidR="009034A3" w:rsidRPr="00FD4AF0">
      <w:fldChar w:fldCharType="end"/>
    </w:r>
    <w:r w:rsidR="009034A3" w:rsidRPr="00FD4AF0">
      <w:t xml:space="preserve"> (</w:t>
    </w:r>
    <w:r w:rsidR="005069D1">
      <w:rPr>
        <w:noProof/>
      </w:rPr>
      <w:fldChar w:fldCharType="begin"/>
    </w:r>
    <w:r w:rsidR="005069D1">
      <w:rPr>
        <w:noProof/>
      </w:rPr>
      <w:instrText xml:space="preserve"> NUMPAGES   \* MERGEFORMAT </w:instrText>
    </w:r>
    <w:r w:rsidR="005069D1">
      <w:rPr>
        <w:noProof/>
      </w:rPr>
      <w:fldChar w:fldCharType="separate"/>
    </w:r>
    <w:r w:rsidR="00EB3CA6">
      <w:rPr>
        <w:noProof/>
      </w:rPr>
      <w:t>1</w:t>
    </w:r>
    <w:r w:rsidR="005069D1">
      <w:rPr>
        <w:noProof/>
      </w:rPr>
      <w:fldChar w:fldCharType="end"/>
    </w:r>
    <w:r w:rsidR="009034A3" w:rsidRPr="00FD4AF0">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81989"/>
    <w:multiLevelType w:val="hybridMultilevel"/>
    <w:tmpl w:val="AF223C3C"/>
    <w:lvl w:ilvl="0" w:tplc="13482AB2">
      <w:start w:val="1"/>
      <w:numFmt w:val="decimal"/>
      <w:pStyle w:val="att-sats"/>
      <w:lvlText w:val="%1."/>
      <w:lvlJc w:val="left"/>
      <w:pPr>
        <w:ind w:left="1077" w:hanging="360"/>
      </w:pPr>
    </w:lvl>
    <w:lvl w:ilvl="1" w:tplc="041D0019" w:tentative="1">
      <w:start w:val="1"/>
      <w:numFmt w:val="lowerLetter"/>
      <w:lvlText w:val="%2."/>
      <w:lvlJc w:val="left"/>
      <w:pPr>
        <w:ind w:left="1797" w:hanging="360"/>
      </w:pPr>
    </w:lvl>
    <w:lvl w:ilvl="2" w:tplc="041D001B" w:tentative="1">
      <w:start w:val="1"/>
      <w:numFmt w:val="lowerRoman"/>
      <w:lvlText w:val="%3."/>
      <w:lvlJc w:val="right"/>
      <w:pPr>
        <w:ind w:left="2517" w:hanging="180"/>
      </w:pPr>
    </w:lvl>
    <w:lvl w:ilvl="3" w:tplc="041D000F" w:tentative="1">
      <w:start w:val="1"/>
      <w:numFmt w:val="decimal"/>
      <w:lvlText w:val="%4."/>
      <w:lvlJc w:val="left"/>
      <w:pPr>
        <w:ind w:left="3237" w:hanging="360"/>
      </w:pPr>
    </w:lvl>
    <w:lvl w:ilvl="4" w:tplc="041D0019" w:tentative="1">
      <w:start w:val="1"/>
      <w:numFmt w:val="lowerLetter"/>
      <w:lvlText w:val="%5."/>
      <w:lvlJc w:val="left"/>
      <w:pPr>
        <w:ind w:left="3957" w:hanging="360"/>
      </w:pPr>
    </w:lvl>
    <w:lvl w:ilvl="5" w:tplc="041D001B" w:tentative="1">
      <w:start w:val="1"/>
      <w:numFmt w:val="lowerRoman"/>
      <w:lvlText w:val="%6."/>
      <w:lvlJc w:val="right"/>
      <w:pPr>
        <w:ind w:left="4677" w:hanging="180"/>
      </w:pPr>
    </w:lvl>
    <w:lvl w:ilvl="6" w:tplc="041D000F" w:tentative="1">
      <w:start w:val="1"/>
      <w:numFmt w:val="decimal"/>
      <w:lvlText w:val="%7."/>
      <w:lvlJc w:val="left"/>
      <w:pPr>
        <w:ind w:left="5397" w:hanging="360"/>
      </w:pPr>
    </w:lvl>
    <w:lvl w:ilvl="7" w:tplc="041D0019" w:tentative="1">
      <w:start w:val="1"/>
      <w:numFmt w:val="lowerLetter"/>
      <w:lvlText w:val="%8."/>
      <w:lvlJc w:val="left"/>
      <w:pPr>
        <w:ind w:left="6117" w:hanging="360"/>
      </w:pPr>
    </w:lvl>
    <w:lvl w:ilvl="8" w:tplc="041D001B" w:tentative="1">
      <w:start w:val="1"/>
      <w:numFmt w:val="lowerRoman"/>
      <w:lvlText w:val="%9."/>
      <w:lvlJc w:val="right"/>
      <w:pPr>
        <w:ind w:left="6837" w:hanging="180"/>
      </w:pPr>
    </w:lvl>
  </w:abstractNum>
  <w:abstractNum w:abstractNumId="1" w15:restartNumberingAfterBreak="0">
    <w:nsid w:val="3D11630F"/>
    <w:multiLevelType w:val="hybridMultilevel"/>
    <w:tmpl w:val="E9F62B0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1640BA6"/>
    <w:multiLevelType w:val="hybridMultilevel"/>
    <w:tmpl w:val="1518BE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3AD05AA"/>
    <w:multiLevelType w:val="hybridMultilevel"/>
    <w:tmpl w:val="7632DE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F663249"/>
    <w:multiLevelType w:val="hybridMultilevel"/>
    <w:tmpl w:val="B86A58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TrueTypeFonts/>
  <w:saveSubsetFonts/>
  <w:proofState w:spelling="clean" w:grammar="clean"/>
  <w:attachedTemplate r:id="rId1"/>
  <w:documentProtection w:edit="forms" w:enforcement="0"/>
  <w:defaultTabStop w:val="1304"/>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0BF"/>
    <w:rsid w:val="0000484B"/>
    <w:rsid w:val="00012BB6"/>
    <w:rsid w:val="00030F50"/>
    <w:rsid w:val="00040842"/>
    <w:rsid w:val="00050707"/>
    <w:rsid w:val="0008409F"/>
    <w:rsid w:val="000864EF"/>
    <w:rsid w:val="00086D6F"/>
    <w:rsid w:val="00095CD7"/>
    <w:rsid w:val="000C4FEA"/>
    <w:rsid w:val="00107463"/>
    <w:rsid w:val="001250E9"/>
    <w:rsid w:val="0014056E"/>
    <w:rsid w:val="00163D07"/>
    <w:rsid w:val="00163EAC"/>
    <w:rsid w:val="001763B2"/>
    <w:rsid w:val="001A4202"/>
    <w:rsid w:val="001A4C0C"/>
    <w:rsid w:val="001A6588"/>
    <w:rsid w:val="001B179D"/>
    <w:rsid w:val="001D3A47"/>
    <w:rsid w:val="001D6D6B"/>
    <w:rsid w:val="001F398F"/>
    <w:rsid w:val="001F7BDE"/>
    <w:rsid w:val="00224737"/>
    <w:rsid w:val="00230345"/>
    <w:rsid w:val="00232BC2"/>
    <w:rsid w:val="0023598D"/>
    <w:rsid w:val="002476BF"/>
    <w:rsid w:val="00251005"/>
    <w:rsid w:val="00255343"/>
    <w:rsid w:val="00255F17"/>
    <w:rsid w:val="00262550"/>
    <w:rsid w:val="00284012"/>
    <w:rsid w:val="00287CCF"/>
    <w:rsid w:val="002F7528"/>
    <w:rsid w:val="003105B1"/>
    <w:rsid w:val="003246E4"/>
    <w:rsid w:val="003425F5"/>
    <w:rsid w:val="00351BBA"/>
    <w:rsid w:val="003758DA"/>
    <w:rsid w:val="003817CE"/>
    <w:rsid w:val="003915FE"/>
    <w:rsid w:val="003D3EB3"/>
    <w:rsid w:val="003D4A53"/>
    <w:rsid w:val="003D58D3"/>
    <w:rsid w:val="003F2952"/>
    <w:rsid w:val="004163DE"/>
    <w:rsid w:val="0045585F"/>
    <w:rsid w:val="004A05A3"/>
    <w:rsid w:val="004C4DDC"/>
    <w:rsid w:val="004D0CB7"/>
    <w:rsid w:val="005069D1"/>
    <w:rsid w:val="00507EAE"/>
    <w:rsid w:val="00533E0D"/>
    <w:rsid w:val="00536F05"/>
    <w:rsid w:val="005413B2"/>
    <w:rsid w:val="0056420E"/>
    <w:rsid w:val="00592E4B"/>
    <w:rsid w:val="005C230F"/>
    <w:rsid w:val="005D755B"/>
    <w:rsid w:val="005E2A3A"/>
    <w:rsid w:val="005F593C"/>
    <w:rsid w:val="00613918"/>
    <w:rsid w:val="006375C4"/>
    <w:rsid w:val="0064033D"/>
    <w:rsid w:val="006515BD"/>
    <w:rsid w:val="00691C72"/>
    <w:rsid w:val="006C60CF"/>
    <w:rsid w:val="006F194F"/>
    <w:rsid w:val="006F5776"/>
    <w:rsid w:val="0070542A"/>
    <w:rsid w:val="00706CBA"/>
    <w:rsid w:val="0071044F"/>
    <w:rsid w:val="00720608"/>
    <w:rsid w:val="00723E15"/>
    <w:rsid w:val="00747700"/>
    <w:rsid w:val="00756178"/>
    <w:rsid w:val="0076124F"/>
    <w:rsid w:val="00765834"/>
    <w:rsid w:val="00780736"/>
    <w:rsid w:val="00797C9B"/>
    <w:rsid w:val="007A0299"/>
    <w:rsid w:val="007A5FA1"/>
    <w:rsid w:val="007B1D4B"/>
    <w:rsid w:val="007C5B78"/>
    <w:rsid w:val="007E06F8"/>
    <w:rsid w:val="008122AA"/>
    <w:rsid w:val="00824E5E"/>
    <w:rsid w:val="0082504E"/>
    <w:rsid w:val="00855D29"/>
    <w:rsid w:val="00863411"/>
    <w:rsid w:val="008703EE"/>
    <w:rsid w:val="00884CC2"/>
    <w:rsid w:val="008946CD"/>
    <w:rsid w:val="008C4EFE"/>
    <w:rsid w:val="008D4F2B"/>
    <w:rsid w:val="008D7B86"/>
    <w:rsid w:val="008F706C"/>
    <w:rsid w:val="009034A3"/>
    <w:rsid w:val="009421D2"/>
    <w:rsid w:val="00951D53"/>
    <w:rsid w:val="009904D9"/>
    <w:rsid w:val="009913D3"/>
    <w:rsid w:val="009940F7"/>
    <w:rsid w:val="009A156D"/>
    <w:rsid w:val="009A7331"/>
    <w:rsid w:val="009E6BE3"/>
    <w:rsid w:val="009F201D"/>
    <w:rsid w:val="009F24A4"/>
    <w:rsid w:val="00A47E6A"/>
    <w:rsid w:val="00A61887"/>
    <w:rsid w:val="00A6634C"/>
    <w:rsid w:val="00A76BDC"/>
    <w:rsid w:val="00A93BFC"/>
    <w:rsid w:val="00A954D4"/>
    <w:rsid w:val="00AA448F"/>
    <w:rsid w:val="00AB143F"/>
    <w:rsid w:val="00AC6D60"/>
    <w:rsid w:val="00AD305D"/>
    <w:rsid w:val="00AD3763"/>
    <w:rsid w:val="00AE01FE"/>
    <w:rsid w:val="00AF2C27"/>
    <w:rsid w:val="00B12210"/>
    <w:rsid w:val="00B27D6B"/>
    <w:rsid w:val="00B337DA"/>
    <w:rsid w:val="00B34E1E"/>
    <w:rsid w:val="00B36132"/>
    <w:rsid w:val="00B47BD3"/>
    <w:rsid w:val="00BA609E"/>
    <w:rsid w:val="00BB7A46"/>
    <w:rsid w:val="00BD410A"/>
    <w:rsid w:val="00C32179"/>
    <w:rsid w:val="00C55552"/>
    <w:rsid w:val="00C6641D"/>
    <w:rsid w:val="00C76959"/>
    <w:rsid w:val="00C77E76"/>
    <w:rsid w:val="00C811C5"/>
    <w:rsid w:val="00C92E44"/>
    <w:rsid w:val="00CA5BE0"/>
    <w:rsid w:val="00CB7AB1"/>
    <w:rsid w:val="00CC54D5"/>
    <w:rsid w:val="00CC6F77"/>
    <w:rsid w:val="00CD16B8"/>
    <w:rsid w:val="00CD6D59"/>
    <w:rsid w:val="00CF765D"/>
    <w:rsid w:val="00D239EA"/>
    <w:rsid w:val="00D52577"/>
    <w:rsid w:val="00D537A2"/>
    <w:rsid w:val="00D73820"/>
    <w:rsid w:val="00D7728E"/>
    <w:rsid w:val="00D83DAF"/>
    <w:rsid w:val="00D86B78"/>
    <w:rsid w:val="00D94DD8"/>
    <w:rsid w:val="00D968B8"/>
    <w:rsid w:val="00DA4610"/>
    <w:rsid w:val="00DC2E2F"/>
    <w:rsid w:val="00DF5CEF"/>
    <w:rsid w:val="00E1036E"/>
    <w:rsid w:val="00E24CA9"/>
    <w:rsid w:val="00E32CC5"/>
    <w:rsid w:val="00E343B6"/>
    <w:rsid w:val="00E430BF"/>
    <w:rsid w:val="00E50AAC"/>
    <w:rsid w:val="00E73748"/>
    <w:rsid w:val="00E74362"/>
    <w:rsid w:val="00E7564A"/>
    <w:rsid w:val="00E823BB"/>
    <w:rsid w:val="00E93105"/>
    <w:rsid w:val="00E96A5A"/>
    <w:rsid w:val="00E97FA8"/>
    <w:rsid w:val="00EA0FAD"/>
    <w:rsid w:val="00EA6866"/>
    <w:rsid w:val="00EB3CA6"/>
    <w:rsid w:val="00EB60C0"/>
    <w:rsid w:val="00EC1D15"/>
    <w:rsid w:val="00EE68FB"/>
    <w:rsid w:val="00F3088E"/>
    <w:rsid w:val="00F45FF7"/>
    <w:rsid w:val="00F745B5"/>
    <w:rsid w:val="00F818EA"/>
    <w:rsid w:val="00FC01CC"/>
    <w:rsid w:val="00FD4AF0"/>
    <w:rsid w:val="00FE1777"/>
    <w:rsid w:val="00FE4D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71B3DA"/>
  <w15:docId w15:val="{113F127E-3E83-44EB-A82E-57ADC988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qFormat/>
    <w:rsid w:val="00CC6F77"/>
    <w:pPr>
      <w:spacing w:line="240" w:lineRule="auto"/>
      <w:ind w:right="1701"/>
    </w:pPr>
    <w:rPr>
      <w:rFonts w:ascii="Source Sans Pro" w:hAnsi="Source Sans Pro"/>
      <w:spacing w:val="-4"/>
      <w:sz w:val="18"/>
    </w:rPr>
  </w:style>
  <w:style w:type="paragraph" w:styleId="Rubrik1">
    <w:name w:val="heading 1"/>
    <w:aliases w:val="Blankettrubrik"/>
    <w:basedOn w:val="Normal"/>
    <w:next w:val="Normal"/>
    <w:link w:val="Rubrik1Char"/>
    <w:qFormat/>
    <w:rsid w:val="00723E15"/>
    <w:pPr>
      <w:keepNext/>
      <w:keepLines/>
      <w:spacing w:before="640" w:line="430" w:lineRule="exact"/>
      <w:outlineLvl w:val="0"/>
    </w:pPr>
    <w:rPr>
      <w:rFonts w:eastAsiaTheme="majorEastAsia" w:cstheme="majorBidi"/>
      <w:b/>
      <w:sz w:val="32"/>
      <w:szCs w:val="32"/>
    </w:rPr>
  </w:style>
  <w:style w:type="paragraph" w:styleId="Rubrik2">
    <w:name w:val="heading 2"/>
    <w:aliases w:val="Avsnittsrubrik"/>
    <w:basedOn w:val="Normal"/>
    <w:next w:val="Normal"/>
    <w:link w:val="Rubrik2Char"/>
    <w:uiPriority w:val="9"/>
    <w:unhideWhenUsed/>
    <w:qFormat/>
    <w:rsid w:val="003246E4"/>
    <w:pPr>
      <w:keepNext/>
      <w:keepLines/>
      <w:spacing w:before="160" w:after="20" w:line="350" w:lineRule="exact"/>
      <w:outlineLvl w:val="1"/>
    </w:pPr>
    <w:rPr>
      <w:rFonts w:eastAsiaTheme="majorEastAsia" w:cstheme="majorBidi"/>
      <w:b/>
      <w:sz w:val="24"/>
      <w:szCs w:val="26"/>
    </w:rPr>
  </w:style>
  <w:style w:type="paragraph" w:styleId="Rubrik3">
    <w:name w:val="heading 3"/>
    <w:basedOn w:val="Normal"/>
    <w:next w:val="Normal"/>
    <w:link w:val="Rubrik3Char"/>
    <w:uiPriority w:val="9"/>
    <w:unhideWhenUsed/>
    <w:rsid w:val="00D7728E"/>
    <w:pPr>
      <w:keepNext/>
      <w:keepLines/>
      <w:spacing w:before="400"/>
      <w:outlineLvl w:val="2"/>
    </w:pPr>
    <w:rPr>
      <w:rFonts w:eastAsiaTheme="majorEastAsia" w:cstheme="majorBidi"/>
      <w:b/>
      <w:szCs w:val="24"/>
    </w:rPr>
  </w:style>
  <w:style w:type="paragraph" w:styleId="Rubrik4">
    <w:name w:val="heading 4"/>
    <w:basedOn w:val="Normal"/>
    <w:next w:val="Normal"/>
    <w:link w:val="Rubrik4Char"/>
    <w:uiPriority w:val="9"/>
    <w:unhideWhenUsed/>
    <w:rsid w:val="00D7728E"/>
    <w:pPr>
      <w:keepNext/>
      <w:keepLines/>
      <w:spacing w:before="400" w:line="240" w:lineRule="exact"/>
      <w:outlineLvl w:val="3"/>
    </w:pPr>
    <w:rPr>
      <w:rFonts w:eastAsiaTheme="majorEastAsia" w:cstheme="majorBidi"/>
      <w:i/>
      <w:iCs/>
    </w:rPr>
  </w:style>
  <w:style w:type="paragraph" w:styleId="Rubrik5">
    <w:name w:val="heading 5"/>
    <w:basedOn w:val="Normal"/>
    <w:next w:val="Normal"/>
    <w:link w:val="Rubrik5Char"/>
    <w:uiPriority w:val="9"/>
    <w:semiHidden/>
    <w:unhideWhenUsed/>
    <w:rsid w:val="0045585F"/>
    <w:pPr>
      <w:keepNext/>
      <w:keepLines/>
      <w:spacing w:before="40"/>
      <w:outlineLvl w:val="4"/>
    </w:pPr>
    <w:rPr>
      <w:rFonts w:asciiTheme="majorHAnsi" w:eastAsiaTheme="majorEastAsia" w:hAnsiTheme="majorHAnsi" w:cstheme="majorBidi"/>
      <w:color w:val="1B2253"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Blankettrubrik Char"/>
    <w:basedOn w:val="Standardstycketeckensnitt"/>
    <w:link w:val="Rubrik1"/>
    <w:rsid w:val="00CC6F77"/>
    <w:rPr>
      <w:rFonts w:ascii="Source Sans Pro" w:eastAsiaTheme="majorEastAsia" w:hAnsi="Source Sans Pro" w:cstheme="majorBidi"/>
      <w:b/>
      <w:spacing w:val="-4"/>
      <w:sz w:val="32"/>
      <w:szCs w:val="32"/>
    </w:rPr>
  </w:style>
  <w:style w:type="character" w:customStyle="1" w:styleId="Rubrik2Char">
    <w:name w:val="Rubrik 2 Char"/>
    <w:aliases w:val="Avsnittsrubrik Char"/>
    <w:basedOn w:val="Standardstycketeckensnitt"/>
    <w:link w:val="Rubrik2"/>
    <w:uiPriority w:val="9"/>
    <w:rsid w:val="003246E4"/>
    <w:rPr>
      <w:rFonts w:ascii="Source Sans Pro" w:eastAsiaTheme="majorEastAsia" w:hAnsi="Source Sans Pro" w:cstheme="majorBidi"/>
      <w:b/>
      <w:spacing w:val="-4"/>
      <w:sz w:val="24"/>
      <w:szCs w:val="26"/>
    </w:rPr>
  </w:style>
  <w:style w:type="character" w:customStyle="1" w:styleId="Rubrik3Char">
    <w:name w:val="Rubrik 3 Char"/>
    <w:basedOn w:val="Standardstycketeckensnitt"/>
    <w:link w:val="Rubrik3"/>
    <w:uiPriority w:val="9"/>
    <w:rsid w:val="00D7728E"/>
    <w:rPr>
      <w:rFonts w:ascii="Source Sans Pro" w:eastAsiaTheme="majorEastAsia" w:hAnsi="Source Sans Pro" w:cstheme="majorBidi"/>
      <w:b/>
      <w:szCs w:val="24"/>
    </w:rPr>
  </w:style>
  <w:style w:type="paragraph" w:styleId="Sidhuvud">
    <w:name w:val="header"/>
    <w:basedOn w:val="Normal"/>
    <w:link w:val="SidhuvudChar"/>
    <w:uiPriority w:val="99"/>
    <w:unhideWhenUsed/>
    <w:rsid w:val="001250E9"/>
    <w:pPr>
      <w:tabs>
        <w:tab w:val="center" w:pos="4536"/>
        <w:tab w:val="right" w:pos="9072"/>
      </w:tabs>
    </w:pPr>
  </w:style>
  <w:style w:type="character" w:customStyle="1" w:styleId="SidhuvudChar">
    <w:name w:val="Sidhuvud Char"/>
    <w:basedOn w:val="Standardstycketeckensnitt"/>
    <w:link w:val="Sidhuvud"/>
    <w:uiPriority w:val="99"/>
    <w:rsid w:val="001250E9"/>
    <w:rPr>
      <w:rFonts w:ascii="Source Sans Pro" w:hAnsi="Source Sans Pro"/>
      <w:sz w:val="24"/>
    </w:rPr>
  </w:style>
  <w:style w:type="paragraph" w:styleId="Sidfot">
    <w:name w:val="footer"/>
    <w:basedOn w:val="Normal"/>
    <w:link w:val="SidfotChar"/>
    <w:uiPriority w:val="99"/>
    <w:unhideWhenUsed/>
    <w:rsid w:val="001250E9"/>
    <w:pPr>
      <w:tabs>
        <w:tab w:val="center" w:pos="4536"/>
        <w:tab w:val="right" w:pos="9072"/>
      </w:tabs>
    </w:pPr>
  </w:style>
  <w:style w:type="character" w:customStyle="1" w:styleId="SidfotChar">
    <w:name w:val="Sidfot Char"/>
    <w:basedOn w:val="Standardstycketeckensnitt"/>
    <w:link w:val="Sidfot"/>
    <w:uiPriority w:val="99"/>
    <w:rsid w:val="001250E9"/>
    <w:rPr>
      <w:rFonts w:ascii="Source Sans Pro" w:hAnsi="Source Sans Pro"/>
      <w:sz w:val="24"/>
    </w:rPr>
  </w:style>
  <w:style w:type="paragraph" w:customStyle="1" w:styleId="Ledtext">
    <w:name w:val="Ledtext"/>
    <w:link w:val="LedtextChar"/>
    <w:rsid w:val="00884CC2"/>
    <w:pPr>
      <w:spacing w:after="0" w:line="240" w:lineRule="auto"/>
    </w:pPr>
    <w:rPr>
      <w:rFonts w:ascii="Source Sans Pro" w:hAnsi="Source Sans Pro"/>
      <w:spacing w:val="-4"/>
      <w:sz w:val="18"/>
      <w:szCs w:val="18"/>
    </w:rPr>
  </w:style>
  <w:style w:type="paragraph" w:styleId="Ballongtext">
    <w:name w:val="Balloon Text"/>
    <w:basedOn w:val="Normal"/>
    <w:link w:val="BallongtextChar"/>
    <w:uiPriority w:val="99"/>
    <w:semiHidden/>
    <w:unhideWhenUsed/>
    <w:rsid w:val="009940F7"/>
    <w:rPr>
      <w:rFonts w:ascii="Segoe UI" w:hAnsi="Segoe UI" w:cs="Segoe UI"/>
      <w:szCs w:val="18"/>
    </w:rPr>
  </w:style>
  <w:style w:type="character" w:customStyle="1" w:styleId="BallongtextChar">
    <w:name w:val="Ballongtext Char"/>
    <w:basedOn w:val="Standardstycketeckensnitt"/>
    <w:link w:val="Ballongtext"/>
    <w:uiPriority w:val="99"/>
    <w:semiHidden/>
    <w:rsid w:val="009940F7"/>
    <w:rPr>
      <w:rFonts w:ascii="Segoe UI" w:hAnsi="Segoe UI" w:cs="Segoe UI"/>
      <w:sz w:val="18"/>
      <w:szCs w:val="18"/>
    </w:rPr>
  </w:style>
  <w:style w:type="character" w:styleId="Hyperlnk">
    <w:name w:val="Hyperlink"/>
    <w:basedOn w:val="Standardstycketeckensnitt"/>
    <w:unhideWhenUsed/>
    <w:rsid w:val="009940F7"/>
    <w:rPr>
      <w:color w:val="0563C1" w:themeColor="hyperlink"/>
      <w:u w:val="single"/>
    </w:rPr>
  </w:style>
  <w:style w:type="character" w:customStyle="1" w:styleId="Olstomnmnande1">
    <w:name w:val="Olöst omnämnande1"/>
    <w:basedOn w:val="Standardstycketeckensnitt"/>
    <w:uiPriority w:val="99"/>
    <w:semiHidden/>
    <w:unhideWhenUsed/>
    <w:rsid w:val="009940F7"/>
    <w:rPr>
      <w:color w:val="808080"/>
      <w:shd w:val="clear" w:color="auto" w:fill="E6E6E6"/>
    </w:rPr>
  </w:style>
  <w:style w:type="character" w:customStyle="1" w:styleId="Rubrik4Char">
    <w:name w:val="Rubrik 4 Char"/>
    <w:basedOn w:val="Standardstycketeckensnitt"/>
    <w:link w:val="Rubrik4"/>
    <w:uiPriority w:val="9"/>
    <w:rsid w:val="00D7728E"/>
    <w:rPr>
      <w:rFonts w:ascii="Source Sans Pro" w:eastAsiaTheme="majorEastAsia" w:hAnsi="Source Sans Pro" w:cstheme="majorBidi"/>
      <w:i/>
      <w:iCs/>
    </w:rPr>
  </w:style>
  <w:style w:type="character" w:customStyle="1" w:styleId="Rubrik5Char">
    <w:name w:val="Rubrik 5 Char"/>
    <w:basedOn w:val="Standardstycketeckensnitt"/>
    <w:link w:val="Rubrik5"/>
    <w:uiPriority w:val="9"/>
    <w:semiHidden/>
    <w:rsid w:val="0045585F"/>
    <w:rPr>
      <w:rFonts w:asciiTheme="majorHAnsi" w:eastAsiaTheme="majorEastAsia" w:hAnsiTheme="majorHAnsi" w:cstheme="majorBidi"/>
      <w:color w:val="1B2253" w:themeColor="accent1" w:themeShade="BF"/>
      <w:sz w:val="24"/>
    </w:rPr>
  </w:style>
  <w:style w:type="paragraph" w:styleId="Liststycke">
    <w:name w:val="List Paragraph"/>
    <w:basedOn w:val="Normal"/>
    <w:uiPriority w:val="34"/>
    <w:rsid w:val="006515BD"/>
    <w:pPr>
      <w:ind w:left="720"/>
      <w:contextualSpacing/>
    </w:pPr>
  </w:style>
  <w:style w:type="table" w:styleId="Tabellrutnt">
    <w:name w:val="Table Grid"/>
    <w:basedOn w:val="Normaltabell"/>
    <w:uiPriority w:val="39"/>
    <w:rsid w:val="0094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ubrik">
    <w:name w:val="Tabellrubrik"/>
    <w:basedOn w:val="Normal"/>
    <w:next w:val="Tabelltext"/>
    <w:link w:val="TabellrubrikChar"/>
    <w:uiPriority w:val="9"/>
    <w:qFormat/>
    <w:rsid w:val="006375C4"/>
    <w:pPr>
      <w:spacing w:after="20"/>
      <w:ind w:right="0"/>
    </w:pPr>
    <w:rPr>
      <w:sz w:val="16"/>
    </w:rPr>
  </w:style>
  <w:style w:type="character" w:customStyle="1" w:styleId="LedtextChar">
    <w:name w:val="Ledtext Char"/>
    <w:basedOn w:val="Standardstycketeckensnitt"/>
    <w:link w:val="Ledtext"/>
    <w:rsid w:val="00884CC2"/>
    <w:rPr>
      <w:rFonts w:ascii="Source Sans Pro" w:hAnsi="Source Sans Pro"/>
      <w:spacing w:val="-4"/>
      <w:sz w:val="18"/>
      <w:szCs w:val="18"/>
    </w:rPr>
  </w:style>
  <w:style w:type="paragraph" w:customStyle="1" w:styleId="Tabelltext">
    <w:name w:val="Tabelltext"/>
    <w:link w:val="TabelltextChar"/>
    <w:uiPriority w:val="9"/>
    <w:qFormat/>
    <w:rsid w:val="00163D07"/>
    <w:pPr>
      <w:spacing w:after="0" w:line="240" w:lineRule="auto"/>
    </w:pPr>
    <w:rPr>
      <w:rFonts w:ascii="Source Sans Pro" w:hAnsi="Source Sans Pro"/>
      <w:spacing w:val="-4"/>
    </w:rPr>
  </w:style>
  <w:style w:type="paragraph" w:customStyle="1" w:styleId="att-sats">
    <w:name w:val="att-sats"/>
    <w:basedOn w:val="Liststycke"/>
    <w:rsid w:val="00040842"/>
    <w:pPr>
      <w:numPr>
        <w:numId w:val="3"/>
      </w:numPr>
      <w:tabs>
        <w:tab w:val="left" w:pos="709"/>
      </w:tabs>
      <w:ind w:left="357" w:firstLine="0"/>
      <w:contextualSpacing w:val="0"/>
    </w:pPr>
  </w:style>
  <w:style w:type="character" w:customStyle="1" w:styleId="TabellrubrikChar">
    <w:name w:val="Tabellrubrik Char"/>
    <w:basedOn w:val="Standardstycketeckensnitt"/>
    <w:link w:val="Tabellrubrik"/>
    <w:uiPriority w:val="9"/>
    <w:rsid w:val="00CC6F77"/>
    <w:rPr>
      <w:rFonts w:ascii="Source Sans Pro" w:hAnsi="Source Sans Pro"/>
      <w:spacing w:val="-4"/>
      <w:sz w:val="16"/>
    </w:rPr>
  </w:style>
  <w:style w:type="paragraph" w:customStyle="1" w:styleId="GDPR">
    <w:name w:val="GDPR"/>
    <w:basedOn w:val="Normal"/>
    <w:next w:val="Normal"/>
    <w:link w:val="GDPRChar"/>
    <w:uiPriority w:val="11"/>
    <w:qFormat/>
    <w:rsid w:val="004C4DDC"/>
    <w:rPr>
      <w:sz w:val="12"/>
    </w:rPr>
  </w:style>
  <w:style w:type="character" w:customStyle="1" w:styleId="TabelltextChar">
    <w:name w:val="Tabelltext Char"/>
    <w:basedOn w:val="Standardstycketeckensnitt"/>
    <w:link w:val="Tabelltext"/>
    <w:uiPriority w:val="9"/>
    <w:rsid w:val="00CC6F77"/>
    <w:rPr>
      <w:rFonts w:ascii="Source Sans Pro" w:hAnsi="Source Sans Pro"/>
      <w:spacing w:val="-4"/>
    </w:rPr>
  </w:style>
  <w:style w:type="character" w:customStyle="1" w:styleId="GDPRChar">
    <w:name w:val="GDPR Char"/>
    <w:basedOn w:val="Standardstycketeckensnitt"/>
    <w:link w:val="GDPR"/>
    <w:uiPriority w:val="11"/>
    <w:rsid w:val="004C4DDC"/>
    <w:rPr>
      <w:rFonts w:ascii="Source Sans Pro" w:hAnsi="Source Sans Pro"/>
      <w:spacing w:val="-4"/>
      <w:sz w:val="12"/>
    </w:rPr>
  </w:style>
  <w:style w:type="character" w:styleId="Kommentarsreferens">
    <w:name w:val="annotation reference"/>
    <w:basedOn w:val="Standardstycketeckensnitt"/>
    <w:uiPriority w:val="99"/>
    <w:semiHidden/>
    <w:unhideWhenUsed/>
    <w:rsid w:val="0023598D"/>
    <w:rPr>
      <w:sz w:val="16"/>
      <w:szCs w:val="16"/>
    </w:rPr>
  </w:style>
  <w:style w:type="paragraph" w:styleId="Kommentarer">
    <w:name w:val="annotation text"/>
    <w:basedOn w:val="Normal"/>
    <w:link w:val="KommentarerChar"/>
    <w:uiPriority w:val="99"/>
    <w:semiHidden/>
    <w:unhideWhenUsed/>
    <w:rsid w:val="0023598D"/>
    <w:rPr>
      <w:sz w:val="20"/>
      <w:szCs w:val="20"/>
    </w:rPr>
  </w:style>
  <w:style w:type="character" w:customStyle="1" w:styleId="KommentarerChar">
    <w:name w:val="Kommentarer Char"/>
    <w:basedOn w:val="Standardstycketeckensnitt"/>
    <w:link w:val="Kommentarer"/>
    <w:uiPriority w:val="99"/>
    <w:semiHidden/>
    <w:rsid w:val="0023598D"/>
    <w:rPr>
      <w:rFonts w:ascii="Source Sans Pro" w:hAnsi="Source Sans Pro"/>
      <w:spacing w:val="-4"/>
      <w:sz w:val="20"/>
      <w:szCs w:val="20"/>
    </w:rPr>
  </w:style>
  <w:style w:type="paragraph" w:styleId="Kommentarsmne">
    <w:name w:val="annotation subject"/>
    <w:basedOn w:val="Kommentarer"/>
    <w:next w:val="Kommentarer"/>
    <w:link w:val="KommentarsmneChar"/>
    <w:uiPriority w:val="99"/>
    <w:semiHidden/>
    <w:unhideWhenUsed/>
    <w:rsid w:val="0023598D"/>
    <w:rPr>
      <w:b/>
      <w:bCs/>
    </w:rPr>
  </w:style>
  <w:style w:type="character" w:customStyle="1" w:styleId="KommentarsmneChar">
    <w:name w:val="Kommentarsämne Char"/>
    <w:basedOn w:val="KommentarerChar"/>
    <w:link w:val="Kommentarsmne"/>
    <w:uiPriority w:val="99"/>
    <w:semiHidden/>
    <w:rsid w:val="0023598D"/>
    <w:rPr>
      <w:rFonts w:ascii="Source Sans Pro" w:hAnsi="Source Sans Pro"/>
      <w:b/>
      <w:bCs/>
      <w:spacing w:val="-4"/>
      <w:sz w:val="20"/>
      <w:szCs w:val="20"/>
    </w:rPr>
  </w:style>
  <w:style w:type="character" w:styleId="Olstomnmnande">
    <w:name w:val="Unresolved Mention"/>
    <w:basedOn w:val="Standardstycketeckensnitt"/>
    <w:uiPriority w:val="99"/>
    <w:semiHidden/>
    <w:unhideWhenUsed/>
    <w:rsid w:val="00691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130577">
      <w:bodyDiv w:val="1"/>
      <w:marLeft w:val="0"/>
      <w:marRight w:val="0"/>
      <w:marTop w:val="0"/>
      <w:marBottom w:val="0"/>
      <w:divBdr>
        <w:top w:val="none" w:sz="0" w:space="0" w:color="auto"/>
        <w:left w:val="none" w:sz="0" w:space="0" w:color="auto"/>
        <w:bottom w:val="none" w:sz="0" w:space="0" w:color="auto"/>
        <w:right w:val="none" w:sz="0" w:space="0" w:color="auto"/>
      </w:divBdr>
    </w:div>
    <w:div w:id="527983451">
      <w:bodyDiv w:val="1"/>
      <w:marLeft w:val="0"/>
      <w:marRight w:val="0"/>
      <w:marTop w:val="0"/>
      <w:marBottom w:val="0"/>
      <w:divBdr>
        <w:top w:val="none" w:sz="0" w:space="0" w:color="auto"/>
        <w:left w:val="none" w:sz="0" w:space="0" w:color="auto"/>
        <w:bottom w:val="none" w:sz="0" w:space="0" w:color="auto"/>
        <w:right w:val="none" w:sz="0" w:space="0" w:color="auto"/>
      </w:divBdr>
      <w:divsChild>
        <w:div w:id="1428234096">
          <w:marLeft w:val="0"/>
          <w:marRight w:val="0"/>
          <w:marTop w:val="0"/>
          <w:marBottom w:val="0"/>
          <w:divBdr>
            <w:top w:val="none" w:sz="0" w:space="0" w:color="auto"/>
            <w:left w:val="none" w:sz="0" w:space="0" w:color="auto"/>
            <w:bottom w:val="none" w:sz="0" w:space="0" w:color="auto"/>
            <w:right w:val="none" w:sz="0" w:space="0" w:color="auto"/>
          </w:divBdr>
          <w:divsChild>
            <w:div w:id="1018775736">
              <w:marLeft w:val="0"/>
              <w:marRight w:val="0"/>
              <w:marTop w:val="0"/>
              <w:marBottom w:val="0"/>
              <w:divBdr>
                <w:top w:val="none" w:sz="0" w:space="0" w:color="auto"/>
                <w:left w:val="none" w:sz="0" w:space="0" w:color="auto"/>
                <w:bottom w:val="none" w:sz="0" w:space="0" w:color="auto"/>
                <w:right w:val="none" w:sz="0" w:space="0" w:color="auto"/>
              </w:divBdr>
              <w:divsChild>
                <w:div w:id="278343918">
                  <w:marLeft w:val="0"/>
                  <w:marRight w:val="0"/>
                  <w:marTop w:val="225"/>
                  <w:marBottom w:val="0"/>
                  <w:divBdr>
                    <w:top w:val="none" w:sz="0" w:space="0" w:color="auto"/>
                    <w:left w:val="none" w:sz="0" w:space="0" w:color="auto"/>
                    <w:bottom w:val="none" w:sz="0" w:space="0" w:color="auto"/>
                    <w:right w:val="none" w:sz="0" w:space="0" w:color="auto"/>
                  </w:divBdr>
                  <w:divsChild>
                    <w:div w:id="1431896575">
                      <w:marLeft w:val="0"/>
                      <w:marRight w:val="0"/>
                      <w:marTop w:val="0"/>
                      <w:marBottom w:val="0"/>
                      <w:divBdr>
                        <w:top w:val="none" w:sz="0" w:space="0" w:color="auto"/>
                        <w:left w:val="none" w:sz="0" w:space="0" w:color="auto"/>
                        <w:bottom w:val="none" w:sz="0" w:space="0" w:color="auto"/>
                        <w:right w:val="none" w:sz="0" w:space="0" w:color="auto"/>
                      </w:divBdr>
                    </w:div>
                    <w:div w:id="303660865">
                      <w:marLeft w:val="0"/>
                      <w:marRight w:val="0"/>
                      <w:marTop w:val="0"/>
                      <w:marBottom w:val="0"/>
                      <w:divBdr>
                        <w:top w:val="none" w:sz="0" w:space="0" w:color="auto"/>
                        <w:left w:val="none" w:sz="0" w:space="0" w:color="auto"/>
                        <w:bottom w:val="none" w:sz="0" w:space="0" w:color="auto"/>
                        <w:right w:val="none" w:sz="0" w:space="0" w:color="auto"/>
                      </w:divBdr>
                    </w:div>
                    <w:div w:id="298806952">
                      <w:marLeft w:val="0"/>
                      <w:marRight w:val="0"/>
                      <w:marTop w:val="0"/>
                      <w:marBottom w:val="0"/>
                      <w:divBdr>
                        <w:top w:val="none" w:sz="0" w:space="0" w:color="auto"/>
                        <w:left w:val="none" w:sz="0" w:space="0" w:color="auto"/>
                        <w:bottom w:val="none" w:sz="0" w:space="0" w:color="auto"/>
                        <w:right w:val="none" w:sz="0" w:space="0" w:color="auto"/>
                      </w:divBdr>
                    </w:div>
                    <w:div w:id="13264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khalsomyndigheten.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Kommungemensamma%20mallar\Blankett_st&#229;ende.dotx" TargetMode="External"/></Relationships>
</file>

<file path=word/theme/theme1.xml><?xml version="1.0" encoding="utf-8"?>
<a:theme xmlns:a="http://schemas.openxmlformats.org/drawingml/2006/main" name="Office-tema">
  <a:themeElements>
    <a:clrScheme name="Uppsala kommun">
      <a:dk1>
        <a:srgbClr val="000000"/>
      </a:dk1>
      <a:lt1>
        <a:srgbClr val="FFFFFF"/>
      </a:lt1>
      <a:dk2>
        <a:srgbClr val="202E45"/>
      </a:dk2>
      <a:lt2>
        <a:srgbClr val="FEDD00"/>
      </a:lt2>
      <a:accent1>
        <a:srgbClr val="252E6F"/>
      </a:accent1>
      <a:accent2>
        <a:srgbClr val="1C9CD9"/>
      </a:accent2>
      <a:accent3>
        <a:srgbClr val="008A01"/>
      </a:accent3>
      <a:accent4>
        <a:srgbClr val="A6CF38"/>
      </a:accent4>
      <a:accent5>
        <a:srgbClr val="841072"/>
      </a:accent5>
      <a:accent6>
        <a:srgbClr val="FF3D9C"/>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E12C0-7E95-4C60-A377-9CDBE74BF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Blankett_stående</Template>
  <TotalTime>12</TotalTime>
  <Pages>1</Pages>
  <Words>273</Words>
  <Characters>1452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Svahn Suzan Murman</dc:creator>
  <cp:keywords>DokumentID och/eller datum</cp:keywords>
  <dc:description/>
  <cp:lastModifiedBy>Geidnert Pernilla</cp:lastModifiedBy>
  <cp:revision>5</cp:revision>
  <cp:lastPrinted>2018-12-10T12:11:00Z</cp:lastPrinted>
  <dcterms:created xsi:type="dcterms:W3CDTF">2021-06-23T06:28:00Z</dcterms:created>
  <dcterms:modified xsi:type="dcterms:W3CDTF">2021-06-24T07:27:00Z</dcterms:modified>
</cp:coreProperties>
</file>